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5"/>
        <w:keepNext w:val="0"/>
        <w:keepLines w:val="0"/>
        <w:spacing w:after="40" w:before="220" w:lineRule="auto"/>
        <w:jc w:val="center"/>
        <w:rPr>
          <w:b w:val="1"/>
          <w:bCs w:val="1"/>
          <w:color w:val="000000"/>
        </w:rPr>
      </w:pPr>
      <w:bookmarkStart w:colFirst="0" w:colLast="0" w:name="_p5zq3wxtu3l7" w:id="0"/>
      <w:bookmarkEnd w:id="0"/>
      <w:r w:rsidDel="00000000" w:rsidR="00000000" w:rsidRPr="00000000">
        <w:rPr>
          <w:b w:val="1"/>
          <w:bCs w:val="1"/>
          <w:color w:val="000000"/>
          <w:rtl w:val="0"/>
        </w:rPr>
        <w:t xml:space="preserve">Teaching Tips | Chip Chip Revolution</w:t>
      </w:r>
    </w:p>
    <w:p w:rsidR="00000000" w:rsidDel="00000000" w:rsidP="00000000" w:rsidRDefault="00000000" w:rsidRPr="00000000" w14:paraId="00000002">
      <w:pPr>
        <w:pStyle w:val="Heading5"/>
        <w:keepNext w:val="0"/>
        <w:keepLines w:val="0"/>
        <w:spacing w:after="40" w:before="220" w:lineRule="auto"/>
        <w:rPr>
          <w:b w:val="1"/>
          <w:bCs w:val="1"/>
          <w:color w:val="000000"/>
        </w:rPr>
      </w:pPr>
      <w:bookmarkStart w:colFirst="0" w:colLast="0" w:name="_v7gdclwtmwkl" w:id="1"/>
      <w:bookmarkEnd w:id="1"/>
      <w:r w:rsidDel="00000000" w:rsidR="00000000" w:rsidRPr="00000000">
        <w:rPr>
          <w:b w:val="1"/>
          <w:bCs w:val="1"/>
          <w:color w:val="000000"/>
          <w:rtl w:val="0"/>
        </w:rPr>
        <w:t xml:space="preserve">Essential Question</w:t>
      </w:r>
    </w:p>
    <w:p w:rsidR="00000000" w:rsidDel="00000000" w:rsidP="00000000" w:rsidRDefault="00000000" w:rsidRPr="00000000" w14:paraId="00000003">
      <w:pPr>
        <w:spacing w:after="240" w:before="240" w:lineRule="auto"/>
        <w:rPr/>
      </w:pPr>
      <w:r w:rsidDel="00000000" w:rsidR="00000000" w:rsidRPr="00000000">
        <w:rPr>
          <w:rtl w:val="0"/>
        </w:rPr>
        <w:t xml:space="preserve">How can we simulate computer programs outside of computers?</w:t>
      </w:r>
      <w:r w:rsidDel="00000000" w:rsidR="00000000" w:rsidRPr="00000000">
        <w:rPr>
          <w:rtl w:val="0"/>
        </w:rPr>
      </w:r>
    </w:p>
    <w:p w:rsidR="00000000" w:rsidDel="00000000" w:rsidP="00000000" w:rsidRDefault="00000000" w:rsidRPr="00000000" w14:paraId="00000004">
      <w:pPr>
        <w:pStyle w:val="Heading5"/>
        <w:keepNext w:val="0"/>
        <w:keepLines w:val="0"/>
        <w:spacing w:after="40" w:before="220" w:lineRule="auto"/>
        <w:rPr>
          <w:b w:val="1"/>
          <w:bCs w:val="1"/>
          <w:color w:val="000000"/>
        </w:rPr>
      </w:pPr>
      <w:bookmarkStart w:colFirst="0" w:colLast="0" w:name="_4rgndu1zwmz2" w:id="2"/>
      <w:bookmarkEnd w:id="2"/>
      <w:r w:rsidDel="00000000" w:rsidR="00000000" w:rsidRPr="00000000">
        <w:rPr>
          <w:b w:val="1"/>
          <w:bCs w:val="1"/>
          <w:color w:val="000000"/>
          <w:rtl w:val="0"/>
        </w:rPr>
        <w:t xml:space="preserve">Before Viewing</w:t>
      </w:r>
    </w:p>
    <w:p w:rsidR="00000000" w:rsidDel="00000000" w:rsidP="00000000" w:rsidRDefault="00000000" w:rsidRPr="00000000" w14:paraId="00000005">
      <w:pPr>
        <w:spacing w:after="240" w:before="240" w:lineRule="auto"/>
        <w:rPr/>
      </w:pPr>
      <w:r w:rsidDel="00000000" w:rsidR="00000000" w:rsidRPr="00000000">
        <w:rPr>
          <w:rtl w:val="0"/>
        </w:rPr>
        <w:t xml:space="preserve">Distribute the Chip Chip Revolution activity packet, and set up the following materials according to page 1 of the packet (“Initial Setup”).</w:t>
      </w:r>
      <w:r w:rsidDel="00000000" w:rsidR="00000000" w:rsidRPr="00000000">
        <w:rPr>
          <w:rtl w:val="0"/>
        </w:rPr>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Materials</w:t>
      </w:r>
    </w:p>
    <w:p w:rsidR="00000000" w:rsidDel="00000000" w:rsidP="00000000" w:rsidRDefault="00000000" w:rsidRPr="00000000" w14:paraId="00000007">
      <w:pPr>
        <w:numPr>
          <w:ilvl w:val="0"/>
          <w:numId w:val="1"/>
        </w:numPr>
        <w:ind w:left="720" w:hanging="360"/>
        <w:rPr>
          <w:sz w:val="16"/>
          <w:szCs w:val="16"/>
        </w:rPr>
      </w:pPr>
      <w:r w:rsidDel="00000000" w:rsidR="00000000" w:rsidRPr="00000000">
        <w:rPr>
          <w:rtl w:val="0"/>
        </w:rPr>
        <w:t xml:space="preserve">Colored cones in blue (2), yellow (3), green (3), red (2)</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Large printout/projection of the “Visual Code” (page 2 of the packet)</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(OPTIONAL) Short stools on which to place the cone stacks</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(OPTIONAL) Tape on floor to delineate four different rectangles behind the cone stacks</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Colored pencils for students in blue, green, yellow, and red</w:t>
      </w:r>
      <w:r w:rsidDel="00000000" w:rsidR="00000000" w:rsidRPr="00000000">
        <w:rPr>
          <w:rtl w:val="0"/>
        </w:rPr>
      </w:r>
    </w:p>
    <w:p w:rsidR="00000000" w:rsidDel="00000000" w:rsidP="00000000" w:rsidRDefault="00000000" w:rsidRPr="00000000" w14:paraId="0000000C">
      <w:pPr>
        <w:spacing w:after="240" w:before="240" w:lineRule="auto"/>
        <w:rPr>
          <w:b w:val="1"/>
          <w:bCs w:val="1"/>
        </w:rPr>
      </w:pPr>
      <w:r w:rsidDel="00000000" w:rsidR="00000000" w:rsidRPr="00000000">
        <w:rPr>
          <w:b w:val="1"/>
          <w:bCs w:val="1"/>
          <w:rtl w:val="0"/>
        </w:rPr>
        <w:t xml:space="preserve">Instructions</w:t>
      </w:r>
    </w:p>
    <w:p w:rsidR="00000000" w:rsidDel="00000000" w:rsidP="00000000" w:rsidRDefault="00000000" w:rsidRPr="00000000" w14:paraId="0000000D">
      <w:pPr>
        <w:spacing w:after="240" w:before="240" w:lineRule="auto"/>
        <w:ind w:left="0" w:firstLine="0"/>
        <w:rPr/>
      </w:pPr>
      <w:r w:rsidDel="00000000" w:rsidR="00000000" w:rsidRPr="00000000">
        <w:rPr>
          <w:rtl w:val="0"/>
        </w:rPr>
        <w:t xml:space="preserve">Your students will see the following instructions on the third page (“Instructions”) of their packet:</w:t>
      </w:r>
    </w:p>
    <w:p w:rsidR="00000000" w:rsidDel="00000000" w:rsidP="00000000" w:rsidRDefault="00000000" w:rsidRPr="00000000" w14:paraId="0000000E">
      <w:pPr>
        <w:numPr>
          <w:ilvl w:val="0"/>
          <w:numId w:val="3"/>
        </w:numPr>
        <w:spacing w:after="0" w:afterAutospacing="0" w:before="240" w:lineRule="auto"/>
        <w:ind w:left="720" w:hanging="360"/>
        <w:rPr>
          <w:u w:val="none"/>
        </w:rPr>
      </w:pPr>
      <w:r w:rsidDel="00000000" w:rsidR="00000000" w:rsidRPr="00000000">
        <w:rPr>
          <w:rtl w:val="0"/>
        </w:rPr>
        <w:t xml:space="preserve">Today, we are going to learn about Turing Machines, a type of computer program with two main elements:</w:t>
      </w:r>
    </w:p>
    <w:p w:rsidR="00000000" w:rsidDel="00000000" w:rsidP="00000000" w:rsidRDefault="00000000" w:rsidRPr="00000000" w14:paraId="0000000F">
      <w:pPr>
        <w:numPr>
          <w:ilvl w:val="1"/>
          <w:numId w:val="3"/>
        </w:numPr>
        <w:spacing w:after="0" w:afterAutospacing="0" w:before="0" w:beforeAutospacing="0" w:lineRule="auto"/>
        <w:ind w:left="1440" w:hanging="360"/>
        <w:rPr>
          <w:u w:val="none"/>
        </w:rPr>
      </w:pPr>
      <w:r w:rsidDel="00000000" w:rsidR="00000000" w:rsidRPr="00000000">
        <w:rPr>
          <w:rtl w:val="0"/>
        </w:rPr>
        <w:t xml:space="preserve">A long line called a tape, broken down into cells that each store one piece of information (e.g. a number, letter, or color)</w:t>
      </w:r>
    </w:p>
    <w:p w:rsidR="00000000" w:rsidDel="00000000" w:rsidP="00000000" w:rsidRDefault="00000000" w:rsidRPr="00000000" w14:paraId="00000010">
      <w:pPr>
        <w:numPr>
          <w:ilvl w:val="1"/>
          <w:numId w:val="3"/>
        </w:numPr>
        <w:spacing w:after="0" w:afterAutospacing="0" w:before="0" w:beforeAutospacing="0" w:lineRule="auto"/>
        <w:ind w:left="1440" w:hanging="360"/>
        <w:rPr>
          <w:u w:val="none"/>
        </w:rPr>
      </w:pPr>
      <w:r w:rsidDel="00000000" w:rsidR="00000000" w:rsidRPr="00000000">
        <w:rPr>
          <w:rtl w:val="0"/>
        </w:rPr>
        <w:t xml:space="preserve">A head which occupies one cell at a time, which reads the information in the cell and takes one or more actions according to a set of predefined rules, including modifying the information in the cell, moving one cell to the left or right, or stopping the program.</w:t>
      </w:r>
    </w:p>
    <w:p w:rsidR="00000000" w:rsidDel="00000000" w:rsidP="00000000" w:rsidRDefault="00000000" w:rsidRPr="00000000" w14:paraId="00000011">
      <w:pPr>
        <w:numPr>
          <w:ilvl w:val="0"/>
          <w:numId w:val="3"/>
        </w:numPr>
        <w:spacing w:after="0" w:afterAutospacing="0" w:before="0" w:beforeAutospacing="0" w:lineRule="auto"/>
        <w:ind w:left="720" w:hanging="360"/>
        <w:rPr>
          <w:u w:val="none"/>
        </w:rPr>
      </w:pPr>
      <w:r w:rsidDel="00000000" w:rsidR="00000000" w:rsidRPr="00000000">
        <w:rPr>
          <w:rtl w:val="0"/>
        </w:rPr>
        <w:t xml:space="preserve">As it turns out, we can simulate Turing Machines through the power of dance! Today, you will be acting as the head of the Turing Machine, and according to a set of four instructions, will perform dance moves and move around behind a row of colored cones (the tape). Look at the Initial Setup page of your packet to get a sense for how everything will be arranged in your classroom.</w:t>
      </w:r>
    </w:p>
    <w:p w:rsidR="00000000" w:rsidDel="00000000" w:rsidP="00000000" w:rsidRDefault="00000000" w:rsidRPr="00000000" w14:paraId="00000012">
      <w:pPr>
        <w:numPr>
          <w:ilvl w:val="0"/>
          <w:numId w:val="3"/>
        </w:numPr>
        <w:spacing w:after="0" w:afterAutospacing="0" w:before="0" w:beforeAutospacing="0" w:lineRule="auto"/>
        <w:ind w:left="720" w:hanging="360"/>
        <w:rPr>
          <w:u w:val="none"/>
        </w:rPr>
      </w:pPr>
      <w:r w:rsidDel="00000000" w:rsidR="00000000" w:rsidRPr="00000000">
        <w:rPr>
          <w:rtl w:val="0"/>
        </w:rPr>
        <w:t xml:space="preserve">Look at the Visual Code page of your packet. Note that there are four different rows, each corresponding to a different color of cone. When that color of cone is in front of you, you will perform multiple actions in response; usually, you will do a dance move, remove the top cone, and move one cell to the left or right.</w:t>
      </w:r>
    </w:p>
    <w:p w:rsidR="00000000" w:rsidDel="00000000" w:rsidP="00000000" w:rsidRDefault="00000000" w:rsidRPr="00000000" w14:paraId="00000013">
      <w:pPr>
        <w:numPr>
          <w:ilvl w:val="0"/>
          <w:numId w:val="3"/>
        </w:numPr>
        <w:spacing w:after="0" w:afterAutospacing="0" w:before="0" w:beforeAutospacing="0" w:lineRule="auto"/>
        <w:ind w:left="720" w:hanging="360"/>
        <w:rPr>
          <w:u w:val="none"/>
        </w:rPr>
      </w:pPr>
      <w:r w:rsidDel="00000000" w:rsidR="00000000" w:rsidRPr="00000000">
        <w:rPr>
          <w:rtl w:val="0"/>
        </w:rPr>
        <w:t xml:space="preserve">Turn to the Step-by-Step Breakdown page of your packet, which illustrates what each step of the program will look like. The first step and part of the second step have already been filled out for you; use the Visual Code to help complete the rest of the steps. For each step, you should fill in the following information:</w:t>
      </w:r>
    </w:p>
    <w:p w:rsidR="00000000" w:rsidDel="00000000" w:rsidP="00000000" w:rsidRDefault="00000000" w:rsidRPr="00000000" w14:paraId="00000014">
      <w:pPr>
        <w:numPr>
          <w:ilvl w:val="1"/>
          <w:numId w:val="3"/>
        </w:numPr>
        <w:spacing w:after="0" w:afterAutospacing="0" w:before="0" w:beforeAutospacing="0" w:lineRule="auto"/>
        <w:ind w:left="1440" w:hanging="360"/>
        <w:rPr>
          <w:u w:val="none"/>
        </w:rPr>
      </w:pPr>
      <w:r w:rsidDel="00000000" w:rsidR="00000000" w:rsidRPr="00000000">
        <w:rPr>
          <w:rtl w:val="0"/>
        </w:rPr>
        <w:t xml:space="preserve">A stick figure where you will be</w:t>
      </w:r>
    </w:p>
    <w:p w:rsidR="00000000" w:rsidDel="00000000" w:rsidP="00000000" w:rsidRDefault="00000000" w:rsidRPr="00000000" w14:paraId="00000015">
      <w:pPr>
        <w:numPr>
          <w:ilvl w:val="1"/>
          <w:numId w:val="3"/>
        </w:numPr>
        <w:spacing w:after="0" w:afterAutospacing="0" w:before="0" w:beforeAutospacing="0" w:lineRule="auto"/>
        <w:ind w:left="1440" w:hanging="360"/>
        <w:rPr>
          <w:u w:val="none"/>
        </w:rPr>
      </w:pPr>
      <w:r w:rsidDel="00000000" w:rsidR="00000000" w:rsidRPr="00000000">
        <w:rPr>
          <w:rtl w:val="0"/>
        </w:rPr>
        <w:t xml:space="preserve">The color of the top cone in front of you, and the colors of the other top cones</w:t>
      </w:r>
    </w:p>
    <w:p w:rsidR="00000000" w:rsidDel="00000000" w:rsidP="00000000" w:rsidRDefault="00000000" w:rsidRPr="00000000" w14:paraId="00000016">
      <w:pPr>
        <w:numPr>
          <w:ilvl w:val="1"/>
          <w:numId w:val="3"/>
        </w:numPr>
        <w:spacing w:after="0" w:afterAutospacing="0" w:before="0" w:beforeAutospacing="0" w:lineRule="auto"/>
        <w:ind w:left="1440" w:hanging="360"/>
        <w:rPr>
          <w:u w:val="none"/>
        </w:rPr>
      </w:pPr>
      <w:r w:rsidDel="00000000" w:rsidR="00000000" w:rsidRPr="00000000">
        <w:rPr>
          <w:rtl w:val="0"/>
        </w:rPr>
        <w:t xml:space="preserve">The dance move you will do</w:t>
      </w:r>
    </w:p>
    <w:p w:rsidR="00000000" w:rsidDel="00000000" w:rsidP="00000000" w:rsidRDefault="00000000" w:rsidRPr="00000000" w14:paraId="00000017">
      <w:pPr>
        <w:numPr>
          <w:ilvl w:val="1"/>
          <w:numId w:val="3"/>
        </w:numPr>
        <w:spacing w:after="0" w:afterAutospacing="0" w:before="0" w:beforeAutospacing="0" w:lineRule="auto"/>
        <w:ind w:left="1440" w:hanging="360"/>
        <w:rPr>
          <w:u w:val="none"/>
        </w:rPr>
      </w:pPr>
      <w:r w:rsidDel="00000000" w:rsidR="00000000" w:rsidRPr="00000000">
        <w:rPr>
          <w:rtl w:val="0"/>
        </w:rPr>
        <w:t xml:space="preserve">An arrow to indicate which cone is being removed</w:t>
      </w:r>
    </w:p>
    <w:p w:rsidR="00000000" w:rsidDel="00000000" w:rsidP="00000000" w:rsidRDefault="00000000" w:rsidRPr="00000000" w14:paraId="00000018">
      <w:pPr>
        <w:numPr>
          <w:ilvl w:val="1"/>
          <w:numId w:val="3"/>
        </w:numPr>
        <w:spacing w:after="0" w:afterAutospacing="0" w:before="0" w:beforeAutospacing="0" w:lineRule="auto"/>
        <w:ind w:left="1440" w:hanging="360"/>
        <w:rPr>
          <w:u w:val="none"/>
        </w:rPr>
      </w:pPr>
      <w:r w:rsidDel="00000000" w:rsidR="00000000" w:rsidRPr="00000000">
        <w:rPr>
          <w:rtl w:val="0"/>
        </w:rPr>
        <w:t xml:space="preserve">Another arrow to indicate whether you will move to the left or right</w:t>
      </w:r>
    </w:p>
    <w:p w:rsidR="00000000" w:rsidDel="00000000" w:rsidP="00000000" w:rsidRDefault="00000000" w:rsidRPr="00000000" w14:paraId="00000019">
      <w:pPr>
        <w:numPr>
          <w:ilvl w:val="0"/>
          <w:numId w:val="3"/>
        </w:numPr>
        <w:spacing w:after="240" w:before="0" w:beforeAutospacing="0" w:lineRule="auto"/>
        <w:ind w:left="720" w:hanging="360"/>
        <w:rPr>
          <w:u w:val="none"/>
        </w:rPr>
      </w:pPr>
      <w:r w:rsidDel="00000000" w:rsidR="00000000" w:rsidRPr="00000000">
        <w:rPr>
          <w:rtl w:val="0"/>
        </w:rPr>
        <w:t xml:space="preserve">Once everyone has completed their step-by-step breakdowns, your teacher will choose volunteers to perform the program! See if the steps you and your peers perform match your step-by-step breakdown. Your teacher may also share an answer key with you all to discuss and check your work.</w:t>
      </w:r>
      <w:r w:rsidDel="00000000" w:rsidR="00000000" w:rsidRPr="00000000">
        <w:rPr>
          <w:rtl w:val="0"/>
        </w:rPr>
      </w:r>
    </w:p>
    <w:p w:rsidR="00000000" w:rsidDel="00000000" w:rsidP="00000000" w:rsidRDefault="00000000" w:rsidRPr="00000000" w14:paraId="0000001A">
      <w:pPr>
        <w:pStyle w:val="Heading5"/>
        <w:keepNext w:val="0"/>
        <w:keepLines w:val="0"/>
        <w:spacing w:after="40" w:before="220" w:lineRule="auto"/>
        <w:rPr>
          <w:b w:val="1"/>
          <w:bCs w:val="1"/>
          <w:color w:val="000000"/>
        </w:rPr>
      </w:pPr>
      <w:bookmarkStart w:colFirst="0" w:colLast="0" w:name="_c9dxhs4ulq0k" w:id="3"/>
      <w:bookmarkEnd w:id="3"/>
      <w:r w:rsidDel="00000000" w:rsidR="00000000" w:rsidRPr="00000000">
        <w:rPr>
          <w:b w:val="1"/>
          <w:bCs w:val="1"/>
          <w:color w:val="000000"/>
          <w:rtl w:val="0"/>
        </w:rPr>
        <w:t xml:space="preserve">While Viewing</w:t>
      </w:r>
    </w:p>
    <w:p w:rsidR="00000000" w:rsidDel="00000000" w:rsidP="00000000" w:rsidRDefault="00000000" w:rsidRPr="00000000" w14:paraId="0000001B">
      <w:pPr>
        <w:spacing w:after="240" w:before="240" w:lineRule="auto"/>
        <w:rPr/>
      </w:pPr>
      <w:r w:rsidDel="00000000" w:rsidR="00000000" w:rsidRPr="00000000">
        <w:rPr>
          <w:rtl w:val="0"/>
        </w:rPr>
        <w:t xml:space="preserve">Have students watch the Chip Chip Revolution video, paying special attention to the explanation of Turing Machines.</w:t>
      </w:r>
    </w:p>
    <w:p w:rsidR="00000000" w:rsidDel="00000000" w:rsidP="00000000" w:rsidRDefault="00000000" w:rsidRPr="00000000" w14:paraId="0000001C">
      <w:pPr>
        <w:pStyle w:val="Heading5"/>
        <w:keepNext w:val="0"/>
        <w:keepLines w:val="0"/>
        <w:spacing w:after="40" w:before="220" w:lineRule="auto"/>
        <w:rPr>
          <w:b w:val="1"/>
          <w:bCs w:val="1"/>
          <w:color w:val="000000"/>
        </w:rPr>
      </w:pPr>
      <w:bookmarkStart w:colFirst="0" w:colLast="0" w:name="_cjw964sjgdh2" w:id="4"/>
      <w:bookmarkEnd w:id="4"/>
      <w:r w:rsidDel="00000000" w:rsidR="00000000" w:rsidRPr="00000000">
        <w:rPr>
          <w:b w:val="1"/>
          <w:bCs w:val="1"/>
          <w:color w:val="000000"/>
          <w:rtl w:val="0"/>
        </w:rPr>
        <w:t xml:space="preserve">After Viewing</w:t>
      </w:r>
    </w:p>
    <w:p w:rsidR="00000000" w:rsidDel="00000000" w:rsidP="00000000" w:rsidRDefault="00000000" w:rsidRPr="00000000" w14:paraId="0000001D">
      <w:pPr>
        <w:spacing w:after="240" w:before="240" w:lineRule="auto"/>
        <w:rPr/>
      </w:pPr>
      <w:r w:rsidDel="00000000" w:rsidR="00000000" w:rsidRPr="00000000">
        <w:rPr>
          <w:rtl w:val="0"/>
        </w:rPr>
        <w:t xml:space="preserve">Have your students discuss the following questions, in small groups and/or as a class:</w:t>
      </w:r>
    </w:p>
    <w:p w:rsidR="00000000" w:rsidDel="00000000" w:rsidP="00000000" w:rsidRDefault="00000000" w:rsidRPr="00000000" w14:paraId="0000001E">
      <w:pPr>
        <w:numPr>
          <w:ilvl w:val="0"/>
          <w:numId w:val="2"/>
        </w:numPr>
        <w:spacing w:after="0" w:afterAutospacing="0" w:before="240" w:lineRule="auto"/>
        <w:ind w:left="720" w:hanging="360"/>
        <w:rPr>
          <w:u w:val="none"/>
        </w:rPr>
      </w:pPr>
      <w:r w:rsidDel="00000000" w:rsidR="00000000" w:rsidRPr="00000000">
        <w:rPr>
          <w:rtl w:val="0"/>
        </w:rPr>
        <w:t xml:space="preserve">How is the activity you did today similar to a computer program?</w:t>
      </w:r>
    </w:p>
    <w:p w:rsidR="00000000" w:rsidDel="00000000" w:rsidP="00000000" w:rsidRDefault="00000000" w:rsidRPr="00000000" w14:paraId="0000001F">
      <w:pPr>
        <w:numPr>
          <w:ilvl w:val="0"/>
          <w:numId w:val="2"/>
        </w:numPr>
        <w:spacing w:after="0" w:afterAutospacing="0" w:before="0" w:beforeAutospacing="0" w:lineRule="auto"/>
        <w:ind w:left="720" w:hanging="360"/>
        <w:rPr>
          <w:u w:val="none"/>
        </w:rPr>
      </w:pPr>
      <w:r w:rsidDel="00000000" w:rsidR="00000000" w:rsidRPr="00000000">
        <w:rPr>
          <w:rtl w:val="0"/>
        </w:rPr>
        <w:t xml:space="preserve">What would happen if one of the cones in the initial setup was a different color? </w:t>
      </w:r>
    </w:p>
    <w:p w:rsidR="00000000" w:rsidDel="00000000" w:rsidP="00000000" w:rsidRDefault="00000000" w:rsidRPr="00000000" w14:paraId="00000020">
      <w:pPr>
        <w:numPr>
          <w:ilvl w:val="0"/>
          <w:numId w:val="2"/>
        </w:numPr>
        <w:spacing w:after="0" w:afterAutospacing="0" w:before="0" w:beforeAutospacing="0" w:lineRule="auto"/>
        <w:ind w:left="720" w:hanging="360"/>
        <w:rPr>
          <w:u w:val="none"/>
        </w:rPr>
      </w:pPr>
      <w:r w:rsidDel="00000000" w:rsidR="00000000" w:rsidRPr="00000000">
        <w:rPr>
          <w:rtl w:val="0"/>
        </w:rPr>
        <w:t xml:space="preserve">What would happen if one of the instructions in the visual code told you to move in the opposite direction?</w:t>
      </w:r>
    </w:p>
    <w:p w:rsidR="00000000" w:rsidDel="00000000" w:rsidP="00000000" w:rsidRDefault="00000000" w:rsidRPr="00000000" w14:paraId="00000021">
      <w:pPr>
        <w:numPr>
          <w:ilvl w:val="0"/>
          <w:numId w:val="2"/>
        </w:numPr>
        <w:spacing w:after="240" w:before="0" w:beforeAutospacing="0" w:lineRule="auto"/>
        <w:ind w:left="720" w:hanging="360"/>
        <w:rPr>
          <w:u w:val="none"/>
        </w:rPr>
      </w:pPr>
      <w:r w:rsidDel="00000000" w:rsidR="00000000" w:rsidRPr="00000000">
        <w:rPr>
          <w:rtl w:val="0"/>
        </w:rPr>
        <w:t xml:space="preserve">What are some ways you could make a Turing Machine more complicated?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